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0BF" w:rsidRPr="008F00BF" w:rsidRDefault="008F00BF" w:rsidP="008F00BF">
      <w:pPr>
        <w:shd w:val="clear" w:color="auto" w:fill="F6F6F6"/>
        <w:spacing w:after="240" w:line="240" w:lineRule="auto"/>
        <w:textAlignment w:val="baseline"/>
        <w:outlineLvl w:val="0"/>
        <w:rPr>
          <w:rFonts w:ascii="Arial" w:eastAsia="Times New Roman" w:hAnsi="Arial" w:cs="Arial"/>
          <w:color w:val="000000"/>
          <w:kern w:val="36"/>
          <w:sz w:val="43"/>
          <w:szCs w:val="43"/>
        </w:rPr>
      </w:pPr>
      <w:r w:rsidRPr="008F00BF">
        <w:rPr>
          <w:rFonts w:ascii="Arial" w:eastAsia="Times New Roman" w:hAnsi="Arial" w:cs="Arial"/>
          <w:color w:val="000000"/>
          <w:kern w:val="36"/>
          <w:sz w:val="43"/>
          <w:szCs w:val="43"/>
        </w:rPr>
        <w:t>ФГОС ДО</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Зарегистрировано в Минюсте России 14 ноября 2013 г. N 30384</w:t>
      </w:r>
    </w:p>
    <w:p w:rsidR="008F00BF" w:rsidRPr="008F00BF" w:rsidRDefault="008F00BF" w:rsidP="008F00BF">
      <w:pPr>
        <w:shd w:val="clear" w:color="auto" w:fill="F6F6F6"/>
        <w:spacing w:after="0" w:line="183" w:lineRule="atLeast"/>
        <w:textAlignment w:val="baseline"/>
        <w:rPr>
          <w:rFonts w:ascii="Times New Roman" w:eastAsia="Times New Roman" w:hAnsi="Times New Roman" w:cs="Times New Roman"/>
          <w:color w:val="000000"/>
          <w:sz w:val="24"/>
          <w:szCs w:val="24"/>
        </w:rPr>
      </w:pPr>
      <w:r w:rsidRPr="008F00BF">
        <w:rPr>
          <w:rFonts w:ascii="Times New Roman" w:eastAsia="Times New Roman" w:hAnsi="Times New Roman" w:cs="Times New Roman"/>
          <w:color w:val="000000"/>
          <w:sz w:val="5"/>
          <w:szCs w:val="5"/>
          <w:bdr w:val="none" w:sz="0" w:space="0" w:color="auto" w:frame="1"/>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МИНИСТЕРСТВО ОБРАЗОВАНИЯ И НАУКИ РОССИЙСКОЙ ФЕДЕРАЦИИ</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 </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ПРИКАЗ</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от 17 октября 2013 г. N 1155</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 </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ОБ УТВЕРЖДЕНИИ</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ФЕДЕРАЛЬНОГО ГОСУДАРСТВЕННОГО ОБРАЗОВАТЕЛЬНОГО СТАНДАРТА</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соответствии с</w:t>
      </w:r>
      <w:r w:rsidRPr="008F00BF">
        <w:rPr>
          <w:rFonts w:ascii="Arial" w:eastAsia="Times New Roman" w:hAnsi="Arial" w:cs="Arial"/>
          <w:color w:val="000000"/>
          <w:sz w:val="12"/>
        </w:rPr>
        <w:t> </w:t>
      </w:r>
      <w:hyperlink r:id="rId4" w:history="1">
        <w:r w:rsidRPr="008F00BF">
          <w:rPr>
            <w:rFonts w:ascii="Arial" w:eastAsia="Times New Roman" w:hAnsi="Arial" w:cs="Arial"/>
            <w:color w:val="006AC3"/>
            <w:sz w:val="12"/>
          </w:rPr>
          <w:t>пунктом 6 части 1 статьи 6</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r w:rsidRPr="008F00BF">
        <w:rPr>
          <w:rFonts w:ascii="Arial" w:eastAsia="Times New Roman" w:hAnsi="Arial" w:cs="Arial"/>
          <w:color w:val="000000"/>
          <w:sz w:val="12"/>
        </w:rPr>
        <w:t> </w:t>
      </w:r>
      <w:hyperlink r:id="rId5" w:history="1">
        <w:r w:rsidRPr="008F00BF">
          <w:rPr>
            <w:rFonts w:ascii="Arial" w:eastAsia="Times New Roman" w:hAnsi="Arial" w:cs="Arial"/>
            <w:color w:val="006AC3"/>
            <w:sz w:val="12"/>
          </w:rPr>
          <w:t>подпунктом 5.2.41</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w:t>
      </w:r>
      <w:r w:rsidRPr="008F00BF">
        <w:rPr>
          <w:rFonts w:ascii="Arial" w:eastAsia="Times New Roman" w:hAnsi="Arial" w:cs="Arial"/>
          <w:color w:val="000000"/>
          <w:sz w:val="12"/>
        </w:rPr>
        <w:t> </w:t>
      </w:r>
      <w:hyperlink r:id="rId6" w:history="1">
        <w:r w:rsidRPr="008F00BF">
          <w:rPr>
            <w:rFonts w:ascii="Arial" w:eastAsia="Times New Roman" w:hAnsi="Arial" w:cs="Arial"/>
            <w:color w:val="006AC3"/>
            <w:sz w:val="12"/>
          </w:rPr>
          <w:t>пунктом 7</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Утвердить прилагаемый федеральный государственный образовательный</w:t>
      </w:r>
      <w:r w:rsidRPr="008F00BF">
        <w:rPr>
          <w:rFonts w:ascii="Arial" w:eastAsia="Times New Roman" w:hAnsi="Arial" w:cs="Arial"/>
          <w:color w:val="000000"/>
          <w:sz w:val="12"/>
        </w:rPr>
        <w:t> </w:t>
      </w:r>
      <w:hyperlink r:id="rId7" w:anchor="Par34" w:history="1">
        <w:r w:rsidRPr="008F00BF">
          <w:rPr>
            <w:rFonts w:ascii="Arial" w:eastAsia="Times New Roman" w:hAnsi="Arial" w:cs="Arial"/>
            <w:color w:val="006AC3"/>
            <w:sz w:val="12"/>
          </w:rPr>
          <w:t>стандарт</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Признать утратившими силу приказы Министерства образования и науки Российской Федерации:</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от 23 ноября 2009 г.</w:t>
      </w:r>
      <w:r w:rsidRPr="008F00BF">
        <w:rPr>
          <w:rFonts w:ascii="Arial" w:eastAsia="Times New Roman" w:hAnsi="Arial" w:cs="Arial"/>
          <w:color w:val="000000"/>
          <w:sz w:val="12"/>
        </w:rPr>
        <w:t> </w:t>
      </w:r>
      <w:hyperlink r:id="rId8" w:history="1">
        <w:r w:rsidRPr="008F00BF">
          <w:rPr>
            <w:rFonts w:ascii="Arial" w:eastAsia="Times New Roman" w:hAnsi="Arial" w:cs="Arial"/>
            <w:color w:val="006AC3"/>
            <w:sz w:val="12"/>
          </w:rPr>
          <w:t>N 655</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от 20 июля 2011 г.</w:t>
      </w:r>
      <w:r w:rsidRPr="008F00BF">
        <w:rPr>
          <w:rFonts w:ascii="Arial" w:eastAsia="Times New Roman" w:hAnsi="Arial" w:cs="Arial"/>
          <w:color w:val="000000"/>
          <w:sz w:val="12"/>
        </w:rPr>
        <w:t> </w:t>
      </w:r>
      <w:hyperlink r:id="rId9" w:history="1">
        <w:r w:rsidRPr="008F00BF">
          <w:rPr>
            <w:rFonts w:ascii="Arial" w:eastAsia="Times New Roman" w:hAnsi="Arial" w:cs="Arial"/>
            <w:color w:val="006AC3"/>
            <w:sz w:val="12"/>
          </w:rPr>
          <w:t>N 2151</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bdr w:val="none" w:sz="0" w:space="0" w:color="auto" w:frame="1"/>
          <w:shd w:val="clear" w:color="auto" w:fill="FFFF00"/>
        </w:rPr>
        <w:t>3. Настоящий приказ вступает в силу с 1 января 2014 года.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Министр</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Д.В.ЛИВАНОВ</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0" w:line="183" w:lineRule="atLeast"/>
        <w:jc w:val="right"/>
        <w:textAlignment w:val="baseline"/>
        <w:rPr>
          <w:rFonts w:ascii="Arial" w:eastAsia="Times New Roman" w:hAnsi="Arial" w:cs="Arial"/>
          <w:color w:val="000000"/>
          <w:sz w:val="12"/>
          <w:szCs w:val="12"/>
        </w:rPr>
      </w:pPr>
      <w:bookmarkStart w:id="0" w:name="Par27"/>
      <w:bookmarkEnd w:id="0"/>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Приложение</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lastRenderedPageBreak/>
        <w:t>Утвержден</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приказом Министерства образования</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и науки Российской Федерации</w:t>
      </w:r>
    </w:p>
    <w:p w:rsidR="008F00BF" w:rsidRPr="008F00BF" w:rsidRDefault="008F00BF" w:rsidP="008F00BF">
      <w:pPr>
        <w:shd w:val="clear" w:color="auto" w:fill="F6F6F6"/>
        <w:spacing w:after="240" w:line="183" w:lineRule="atLeast"/>
        <w:jc w:val="righ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от 17 октября 2013 г. N 1155</w:t>
      </w:r>
    </w:p>
    <w:p w:rsidR="008F00BF" w:rsidRPr="008F00BF" w:rsidRDefault="008F00BF" w:rsidP="008F00BF">
      <w:pPr>
        <w:shd w:val="clear" w:color="auto" w:fill="F6F6F6"/>
        <w:spacing w:after="24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bookmarkStart w:id="1" w:name="Par34"/>
      <w:bookmarkEnd w:id="1"/>
      <w:r w:rsidRPr="008F00BF">
        <w:rPr>
          <w:rFonts w:ascii="Arial" w:eastAsia="Times New Roman" w:hAnsi="Arial" w:cs="Arial"/>
          <w:b/>
          <w:bCs/>
          <w:color w:val="000000"/>
          <w:sz w:val="12"/>
          <w:szCs w:val="12"/>
          <w:bdr w:val="none" w:sz="0" w:space="0" w:color="auto" w:frame="1"/>
        </w:rPr>
        <w:t>ФЕДЕРАЛЬНЫЙ ГОСУДАРСТВЕННЫЙ ОБРАЗОВАТЕЛЬНЫЙ СТАНДАРТ</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b/>
          <w:bCs/>
          <w:color w:val="000000"/>
          <w:sz w:val="12"/>
          <w:szCs w:val="12"/>
          <w:bdr w:val="none" w:sz="0" w:space="0" w:color="auto" w:frame="1"/>
        </w:rPr>
        <w:t>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bookmarkStart w:id="2" w:name="Par37"/>
      <w:bookmarkEnd w:id="2"/>
      <w:r w:rsidRPr="008F00BF">
        <w:rPr>
          <w:rFonts w:ascii="Arial" w:eastAsia="Times New Roman" w:hAnsi="Arial" w:cs="Arial"/>
          <w:color w:val="000000"/>
          <w:sz w:val="12"/>
          <w:szCs w:val="12"/>
        </w:rPr>
        <w:t>I. ОБЩИЕ ПОЛОЖЕНИЯ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1.2. Стандарт разработан на основе</w:t>
      </w:r>
      <w:r w:rsidRPr="008F00BF">
        <w:rPr>
          <w:rFonts w:ascii="Arial" w:eastAsia="Times New Roman" w:hAnsi="Arial" w:cs="Arial"/>
          <w:color w:val="000000"/>
          <w:sz w:val="12"/>
        </w:rPr>
        <w:t> </w:t>
      </w:r>
      <w:hyperlink r:id="rId10" w:history="1">
        <w:r w:rsidRPr="008F00BF">
          <w:rPr>
            <w:rFonts w:ascii="Arial" w:eastAsia="Times New Roman" w:hAnsi="Arial" w:cs="Arial"/>
            <w:color w:val="006AC3"/>
            <w:sz w:val="12"/>
          </w:rPr>
          <w:t>Конституции</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Российской Федерации &lt;1&gt; и законодательства Российской Федерации и с учетом</w:t>
      </w:r>
      <w:r w:rsidRPr="008F00BF">
        <w:rPr>
          <w:rFonts w:ascii="Arial" w:eastAsia="Times New Roman" w:hAnsi="Arial" w:cs="Arial"/>
          <w:color w:val="000000"/>
          <w:sz w:val="12"/>
        </w:rPr>
        <w:t> </w:t>
      </w:r>
      <w:hyperlink r:id="rId11" w:history="1">
        <w:r w:rsidRPr="008F00BF">
          <w:rPr>
            <w:rFonts w:ascii="Arial" w:eastAsia="Times New Roman" w:hAnsi="Arial" w:cs="Arial"/>
            <w:color w:val="006AC3"/>
            <w:sz w:val="12"/>
          </w:rPr>
          <w:t>Конвенции</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ООН о правах ребенка &lt;2&gt;, в основе которых заложены следующие основные принципы: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&lt;1&gt; Российская газета, 25 декабря 1993 г.; Собрание законодательства Российской Федерации, 2009, N 1, ст. 1, ст. 2.</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&lt;2&gt; Сборник международных договоров СССР, 1993, выпуск XLVI.</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уважение личности ребенка;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1.3. В Стандарте учитываются: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возможности освоения ребенком Программы на разных этапах ее реализации.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1.4. Основные принципы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содействие и сотрудничество детей и взрослых, признание ребенка полноценным участником (субъектом) образовательных отношений;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поддержка инициативы детей в различных видах деятельности;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5) сотрудничество Организации с семьей;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lastRenderedPageBreak/>
        <w:t>6) приобщение детей к социокультурным нормам, традициям семьи, общества и государства;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7) формирование познавательных интересов и познавательных действий ребенка в различных видах деятельности;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8) возрастная адекватность дошкольного образования (соответствие условий, требований, методов возрасту и особенностям развития);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9) учет этнокультурной ситуации развития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1.5. Стандарт направлен на достижение следующих целей: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повышение социального статуса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обеспечение государством равенства возможностей для каждого ребенка в получении качественного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сохранение единства образовательного пространства Российской Федерации относительно уровня дошкольного образования.</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bookmarkStart w:id="3" w:name="Par70"/>
      <w:bookmarkEnd w:id="3"/>
      <w:r w:rsidRPr="008F00BF">
        <w:rPr>
          <w:rFonts w:ascii="Arial" w:eastAsia="Times New Roman" w:hAnsi="Arial" w:cs="Arial"/>
          <w:color w:val="000000"/>
          <w:sz w:val="12"/>
          <w:szCs w:val="12"/>
        </w:rPr>
        <w:t>1.6. Стандарт направлен на решение следующих задач:</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охраны и укрепления физического и психического здоровья детей, в том числе их эмоционального благополучия;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8) формирования социокультурной среды, соответствующей возрастным, индивидуальным, психологическим и физиологическим особенностям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1.7. Стандарт является основой для: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разработки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разработки вариативных примерных образовательных программ дошкольного образования (далее - примерные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объективной оценки соответствия образовательной деятельности Организации требованиям Стандарта;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1.8. Стандарт включает в себя требования к:</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структуре Программы и ее объему;</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условиям реализации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результатам освоения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bookmarkStart w:id="4" w:name="Par93"/>
      <w:bookmarkEnd w:id="4"/>
      <w:r w:rsidRPr="008F00BF">
        <w:rPr>
          <w:rFonts w:ascii="Arial" w:eastAsia="Times New Roman" w:hAnsi="Arial" w:cs="Arial"/>
          <w:color w:val="000000"/>
          <w:sz w:val="12"/>
          <w:szCs w:val="12"/>
        </w:rPr>
        <w:t>II. ТРЕБОВАНИЯ К СТРУКТУРЕ ОБРАЗОВАТЕЛЬНОЙ ПРОГРАММЫ</w:t>
      </w:r>
    </w:p>
    <w:p w:rsidR="008F00BF" w:rsidRPr="008F00BF" w:rsidRDefault="008F00BF" w:rsidP="008F00BF">
      <w:pPr>
        <w:shd w:val="clear" w:color="auto" w:fill="F6F6F6"/>
        <w:spacing w:after="24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ДОШКОЛЬНОГО ОБРАЗОВАНИЯ И ЕЕ ОБЪЕМУ</w:t>
      </w:r>
    </w:p>
    <w:p w:rsidR="008F00BF" w:rsidRPr="008F00BF" w:rsidRDefault="008F00BF" w:rsidP="008F00BF">
      <w:pPr>
        <w:shd w:val="clear" w:color="auto" w:fill="F6F6F6"/>
        <w:spacing w:after="24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2.1. Программа определяет содержание и организацию образовательной деятельности на уровне дошкольного образования.</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w:t>
      </w:r>
      <w:r w:rsidRPr="008F00BF">
        <w:rPr>
          <w:rFonts w:ascii="Arial" w:eastAsia="Times New Roman" w:hAnsi="Arial" w:cs="Arial"/>
          <w:color w:val="000000"/>
          <w:sz w:val="12"/>
        </w:rPr>
        <w:t> </w:t>
      </w:r>
      <w:hyperlink r:id="rId12" w:anchor="Par70" w:history="1">
        <w:r w:rsidRPr="008F00BF">
          <w:rPr>
            <w:rFonts w:ascii="Arial" w:eastAsia="Times New Roman" w:hAnsi="Arial" w:cs="Arial"/>
            <w:color w:val="006AC3"/>
            <w:sz w:val="12"/>
          </w:rPr>
          <w:t>пункте 1.6</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Стандарта.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2.2. Структурные подразделения в одной Организации (далее - Группы) могут реализовывать разные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2.4. Программа направлена на: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на создание развивающей образовательной среды, которая представляет собой систему условий социализации и индивидуализации детей.</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bookmarkStart w:id="5" w:name="Par103"/>
      <w:bookmarkEnd w:id="5"/>
      <w:r w:rsidRPr="008F00BF">
        <w:rPr>
          <w:rFonts w:ascii="Arial" w:eastAsia="Times New Roman" w:hAnsi="Arial" w:cs="Arial"/>
          <w:color w:val="000000"/>
          <w:sz w:val="12"/>
          <w:szCs w:val="12"/>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&lt;1&gt;</w:t>
      </w:r>
      <w:hyperlink r:id="rId13" w:history="1">
        <w:r w:rsidRPr="008F00BF">
          <w:rPr>
            <w:rFonts w:ascii="Arial" w:eastAsia="Times New Roman" w:hAnsi="Arial" w:cs="Arial"/>
            <w:color w:val="006AC3"/>
            <w:sz w:val="12"/>
          </w:rPr>
          <w:t>Часть 6 статьи 12</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Программа может реализовываться в течение всего времени пребывания &lt;1&gt; детей в Организации.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социально-коммуникативное развитие;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познавательное развитие;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речевое развитие;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художественно-эстетическое развитие;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физическое развитие.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lastRenderedPageBreak/>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2.8. Содержание Программы должно отражать следующие аспекты образовательной среды для ребенка дошкольного возраста: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предметно-пространственная развивающая образовательная среда;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характер взаимодействия со взрослыми;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характер взаимодействия с другими детьми;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система отношений ребенка к миру, к другим людям, к себе самому.</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14" w:anchor="Par103" w:history="1">
        <w:r w:rsidRPr="008F00BF">
          <w:rPr>
            <w:rFonts w:ascii="Arial" w:eastAsia="Times New Roman" w:hAnsi="Arial" w:cs="Arial"/>
            <w:color w:val="006AC3"/>
            <w:sz w:val="12"/>
          </w:rPr>
          <w:t>пункт 2.5</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Стандарта).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bookmarkStart w:id="6" w:name="Par136"/>
      <w:bookmarkEnd w:id="6"/>
      <w:r w:rsidRPr="008F00BF">
        <w:rPr>
          <w:rFonts w:ascii="Arial" w:eastAsia="Times New Roman" w:hAnsi="Arial" w:cs="Arial"/>
          <w:color w:val="000000"/>
          <w:sz w:val="12"/>
          <w:szCs w:val="12"/>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2.11.1. Целевой раздел включает в себя пояснительную записку и планируемые результаты освоения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Пояснительная записка должна раскрывать:</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цели и задачи реализации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принципы и подходы к формированию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lastRenderedPageBreak/>
        <w:t>2.11.2. Содержательный раздел представляет общее содержание Программы, обеспечивающее полноценное развитие личности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Содержательный раздел Программы должен включать:</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содержательном разделе Программы должны быть представлены: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а) особенности образовательной деятельности разных видов и культурных практик;</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б) способы и направления поддержки детской инициативы;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особенности взаимодействия педагогического коллектива с семьями воспитанников;</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г) иные характеристики содержания Программы, наиболее существенные с точки зрения авторов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специфику национальных, социокультурных и иных условий, в которых осуществляется образовательная деятельность;</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сложившиеся традиции Организации или Группы.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Коррекционная работа и/или инклюзивное образование должны быть направлены на:</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w:t>
      </w:r>
      <w:r w:rsidRPr="008F00BF">
        <w:rPr>
          <w:rFonts w:ascii="Arial" w:eastAsia="Times New Roman" w:hAnsi="Arial" w:cs="Arial"/>
          <w:color w:val="000000"/>
          <w:sz w:val="12"/>
        </w:rPr>
        <w:t> </w:t>
      </w:r>
      <w:hyperlink r:id="rId15" w:anchor="Par136" w:history="1">
        <w:r w:rsidRPr="008F00BF">
          <w:rPr>
            <w:rFonts w:ascii="Arial" w:eastAsia="Times New Roman" w:hAnsi="Arial" w:cs="Arial"/>
            <w:color w:val="006AC3"/>
            <w:sz w:val="12"/>
          </w:rPr>
          <w:t>пунктом 2.11</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Стандарта, в случае если она не соответствует одной из примерных программ.</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lastRenderedPageBreak/>
        <w:t>В краткой презентации Программы должны быть указаны: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используемые Примерные программы;</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характеристика взаимодействия педагогического коллектива с семьями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0" w:line="183" w:lineRule="atLeast"/>
        <w:jc w:val="center"/>
        <w:textAlignment w:val="baseline"/>
        <w:rPr>
          <w:rFonts w:ascii="Arial" w:eastAsia="Times New Roman" w:hAnsi="Arial" w:cs="Arial"/>
          <w:color w:val="000000"/>
          <w:sz w:val="12"/>
          <w:szCs w:val="12"/>
        </w:rPr>
      </w:pPr>
      <w:bookmarkStart w:id="7" w:name="Par174"/>
      <w:bookmarkEnd w:id="7"/>
      <w:r w:rsidRPr="008F00BF">
        <w:rPr>
          <w:rFonts w:ascii="Arial" w:eastAsia="Times New Roman" w:hAnsi="Arial" w:cs="Arial"/>
          <w:color w:val="000000"/>
          <w:sz w:val="12"/>
          <w:szCs w:val="12"/>
        </w:rPr>
        <w:t>III. ТРЕБОВАНИЯ К УСЛОВИЯМ РЕАЛИЗАЦИИ ОСНОВНОЙ</w:t>
      </w:r>
    </w:p>
    <w:p w:rsidR="008F00BF" w:rsidRPr="008F00BF" w:rsidRDefault="008F00BF" w:rsidP="008F00BF">
      <w:pPr>
        <w:shd w:val="clear" w:color="auto" w:fill="F6F6F6"/>
        <w:spacing w:after="24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ОБРАЗОВАТЕЛЬНОЙ ПРОГРАММЫ ДОШКОЛЬНОГО ОБРАЗОВАНИЯ</w:t>
      </w:r>
    </w:p>
    <w:p w:rsidR="008F00BF" w:rsidRPr="008F00BF" w:rsidRDefault="008F00BF" w:rsidP="008F00BF">
      <w:pPr>
        <w:shd w:val="clear" w:color="auto" w:fill="F6F6F6"/>
        <w:spacing w:after="240" w:line="183" w:lineRule="atLeast"/>
        <w:jc w:val="center"/>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гарантирует охрану и укрепление физического и психического здоровья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обеспечивает эмоциональное благополучие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способствует профессиональному развитию педагогических работников;</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создает условия для развивающего вариативного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5) обеспечивает открытость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6) создает условия для участия родителей (законных представителей) в образовательной деятельности.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3.2. Требования к психолого-педагогическим условиям реализации основной образовательной программы дошкольного образования.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3.2.1. Для успешной реализации Программы должны быть обеспечены следующие психолого-педагогические условия: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5) поддержка инициативы и самостоятельности детей в специфических для них видах деятельности;</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6) возможность выбора детьми материалов, видов активности, участников совместной деятельности и общения;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7) защита детей от всех форм физического и психического насилия &lt;1&gt;;</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w:t>
      </w:r>
    </w:p>
    <w:p w:rsidR="008F00BF" w:rsidRPr="008F00BF" w:rsidRDefault="008F00BF" w:rsidP="008F00BF">
      <w:pPr>
        <w:shd w:val="clear" w:color="auto" w:fill="F6F6F6"/>
        <w:spacing w:after="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&lt;1&gt;</w:t>
      </w:r>
      <w:hyperlink r:id="rId16" w:history="1">
        <w:r w:rsidRPr="008F00BF">
          <w:rPr>
            <w:rFonts w:ascii="Arial" w:eastAsia="Times New Roman" w:hAnsi="Arial" w:cs="Arial"/>
            <w:color w:val="006AC3"/>
            <w:sz w:val="12"/>
          </w:rPr>
          <w:t>Пункт 9 части 1 статьи 34</w:t>
        </w:r>
      </w:hyperlink>
      <w:r w:rsidRPr="008F00BF">
        <w:rPr>
          <w:rFonts w:ascii="Arial" w:eastAsia="Times New Roman" w:hAnsi="Arial" w:cs="Arial"/>
          <w:color w:val="000000"/>
          <w:sz w:val="12"/>
        </w:rPr>
        <w:t> </w:t>
      </w:r>
      <w:r w:rsidRPr="008F00BF">
        <w:rPr>
          <w:rFonts w:ascii="Arial" w:eastAsia="Times New Roman" w:hAnsi="Arial" w:cs="Arial"/>
          <w:color w:val="000000"/>
          <w:sz w:val="12"/>
          <w:szCs w:val="12"/>
        </w:rPr>
        <w:t>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w:t>
      </w:r>
      <w:r w:rsidRPr="008F00BF">
        <w:rPr>
          <w:rFonts w:ascii="Arial" w:eastAsia="Times New Roman" w:hAnsi="Arial" w:cs="Arial"/>
          <w:color w:val="000000"/>
          <w:sz w:val="12"/>
          <w:szCs w:val="12"/>
        </w:rPr>
        <w:lastRenderedPageBreak/>
        <w:t>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Результаты педагогической диагностики (мониторинга) могут использоваться исключительно для решения следующих образовательных задач:</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F00BF" w:rsidRPr="008F00BF" w:rsidRDefault="008F00BF" w:rsidP="008F00BF">
      <w:pPr>
        <w:shd w:val="clear" w:color="auto" w:fill="F6F6F6"/>
        <w:spacing w:after="240" w:line="183" w:lineRule="atLeast"/>
        <w:textAlignment w:val="baseline"/>
        <w:rPr>
          <w:rFonts w:ascii="Arial" w:eastAsia="Times New Roman" w:hAnsi="Arial" w:cs="Arial"/>
          <w:color w:val="000000"/>
          <w:sz w:val="12"/>
          <w:szCs w:val="12"/>
        </w:rPr>
      </w:pPr>
      <w:r w:rsidRPr="008F00BF">
        <w:rPr>
          <w:rFonts w:ascii="Arial" w:eastAsia="Times New Roman" w:hAnsi="Arial" w:cs="Arial"/>
          <w:color w:val="000000"/>
          <w:sz w:val="12"/>
          <w:szCs w:val="12"/>
        </w:rPr>
        <w:t>2) оптимизации работы с группой детей.</w:t>
      </w:r>
    </w:p>
    <w:p w:rsidR="00676290" w:rsidRDefault="00676290"/>
    <w:sectPr w:rsidR="006762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useFELayout/>
  </w:compat>
  <w:rsids>
    <w:rsidRoot w:val="008F00BF"/>
    <w:rsid w:val="00676290"/>
    <w:rsid w:val="008F00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F00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00BF"/>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8F00BF"/>
  </w:style>
  <w:style w:type="character" w:styleId="a3">
    <w:name w:val="Hyperlink"/>
    <w:basedOn w:val="a0"/>
    <w:uiPriority w:val="99"/>
    <w:semiHidden/>
    <w:unhideWhenUsed/>
    <w:rsid w:val="008F00BF"/>
    <w:rPr>
      <w:color w:val="0000FF"/>
      <w:u w:val="single"/>
    </w:rPr>
  </w:style>
</w:styles>
</file>

<file path=word/webSettings.xml><?xml version="1.0" encoding="utf-8"?>
<w:webSettings xmlns:r="http://schemas.openxmlformats.org/officeDocument/2006/relationships" xmlns:w="http://schemas.openxmlformats.org/wordprocessingml/2006/main">
  <w:divs>
    <w:div w:id="1405955039">
      <w:bodyDiv w:val="1"/>
      <w:marLeft w:val="0"/>
      <w:marRight w:val="0"/>
      <w:marTop w:val="0"/>
      <w:marBottom w:val="0"/>
      <w:divBdr>
        <w:top w:val="none" w:sz="0" w:space="0" w:color="auto"/>
        <w:left w:val="none" w:sz="0" w:space="0" w:color="auto"/>
        <w:bottom w:val="none" w:sz="0" w:space="0" w:color="auto"/>
        <w:right w:val="none" w:sz="0" w:space="0" w:color="auto"/>
      </w:divBdr>
      <w:divsChild>
        <w:div w:id="2072842453">
          <w:marLeft w:val="0"/>
          <w:marRight w:val="0"/>
          <w:marTop w:val="0"/>
          <w:marBottom w:val="0"/>
          <w:divBdr>
            <w:top w:val="none" w:sz="0" w:space="0" w:color="auto"/>
            <w:left w:val="none" w:sz="0" w:space="0" w:color="auto"/>
            <w:bottom w:val="single" w:sz="8"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45FE82C071E73A73B4DE2BC49BFF8CEE3F55D4F9E7070F785AFC1F34gDG" TargetMode="External"/><Relationship Id="rId13" Type="http://schemas.openxmlformats.org/officeDocument/2006/relationships/hyperlink" Target="consultantplus://offline/ref=4245FE82C071E73A73B4DE2BC49BFF8CE63C56DFFDEF5A057003F01D4A26CAAD4E2821077A7E952C33g6G"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C:\Users\USER\Downloads\fgos(1).docx" TargetMode="External"/><Relationship Id="rId12" Type="http://schemas.openxmlformats.org/officeDocument/2006/relationships/hyperlink" Target="file:///C:\Users\USER\Downloads\fgos(1).docx"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38267EFCE2C58EA1561EB140F1F6EAFBA6F356D2B4672D838BBC26A273CA2B5074F43929A319D48D45g2G" TargetMode="External"/><Relationship Id="rId1" Type="http://schemas.openxmlformats.org/officeDocument/2006/relationships/styles" Target="styles.xml"/><Relationship Id="rId6" Type="http://schemas.openxmlformats.org/officeDocument/2006/relationships/hyperlink" Target="consultantplus://offline/ref=4245FE82C071E73A73B4DE2BC49BFF8CE63D51D9FEEB5A057003F01D4A26CAAD4E2821077A7E972F33g9G" TargetMode="External"/><Relationship Id="rId11" Type="http://schemas.openxmlformats.org/officeDocument/2006/relationships/hyperlink" Target="consultantplus://offline/ref=4245FE82C071E73A73B4DB24C79BFF8CE63D51DFFEE7070F785AFC1F34gDG" TargetMode="External"/><Relationship Id="rId5" Type="http://schemas.openxmlformats.org/officeDocument/2006/relationships/hyperlink" Target="consultantplus://offline/ref=4245FE82C071E73A73B4DE2BC49BFF8CE63D50DAF0EF5A057003F01D4A26CAAD4E2821077A7E972833g0G" TargetMode="External"/><Relationship Id="rId15" Type="http://schemas.openxmlformats.org/officeDocument/2006/relationships/hyperlink" Target="file:///C:\Users\USER\Downloads\fgos(1).docx" TargetMode="External"/><Relationship Id="rId10" Type="http://schemas.openxmlformats.org/officeDocument/2006/relationships/hyperlink" Target="consultantplus://offline/ref=4245FE82C071E73A73B4DE2BC49BFF8CE53056D9F3BA0D072156FE31g8G" TargetMode="External"/><Relationship Id="rId4" Type="http://schemas.openxmlformats.org/officeDocument/2006/relationships/hyperlink" Target="consultantplus://offline/ref=4245FE82C071E73A73B4DE2BC49BFF8CE63C56DFFDEF5A057003F01D4A26CAAD4E2821077A7E972733g4G" TargetMode="External"/><Relationship Id="rId9" Type="http://schemas.openxmlformats.org/officeDocument/2006/relationships/hyperlink" Target="consultantplus://offline/ref=4245FE82C071E73A73B4DE2BC49BFF8CE63A50DAFEE55A057003F01D4A32g6G" TargetMode="External"/><Relationship Id="rId14" Type="http://schemas.openxmlformats.org/officeDocument/2006/relationships/hyperlink" Target="file:///C:\Users\USER\Downloads\fgos(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4624</Words>
  <Characters>26359</Characters>
  <Application>Microsoft Office Word</Application>
  <DocSecurity>0</DocSecurity>
  <Lines>219</Lines>
  <Paragraphs>61</Paragraphs>
  <ScaleCrop>false</ScaleCrop>
  <Company>Microsoft</Company>
  <LinksUpToDate>false</LinksUpToDate>
  <CharactersWithSpaces>30922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2015-11-21T14:46:00Z</dcterms:created>
  <dcterms:modified xsi:type="dcterms:W3CDTF">2015-11-21T14:46:00Z</dcterms:modified>
</cp:coreProperties>
</file>